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C8" w:rsidRDefault="00406AC8"/>
    <w:p w:rsidR="0023733A" w:rsidRDefault="0023733A"/>
    <w:p w:rsidR="0023733A" w:rsidRDefault="0023733A"/>
    <w:p w:rsidR="0023733A" w:rsidRDefault="0023733A">
      <w:pPr>
        <w:rPr>
          <w:b/>
          <w:sz w:val="24"/>
          <w:szCs w:val="24"/>
        </w:rPr>
      </w:pPr>
      <w:r w:rsidRPr="0023733A">
        <w:rPr>
          <w:b/>
          <w:sz w:val="24"/>
          <w:szCs w:val="24"/>
        </w:rPr>
        <w:t xml:space="preserve">                                          TECHNICKÝ LIST – SDA   STONE SEALER FINISH</w:t>
      </w:r>
    </w:p>
    <w:p w:rsidR="0023733A" w:rsidRDefault="0023733A">
      <w:pPr>
        <w:rPr>
          <w:b/>
          <w:sz w:val="24"/>
          <w:szCs w:val="24"/>
        </w:rPr>
      </w:pPr>
    </w:p>
    <w:p w:rsidR="0023733A" w:rsidRDefault="0023733A">
      <w:pPr>
        <w:rPr>
          <w:b/>
          <w:sz w:val="24"/>
          <w:szCs w:val="24"/>
        </w:rPr>
      </w:pPr>
    </w:p>
    <w:p w:rsidR="0023733A" w:rsidRPr="0023733A" w:rsidRDefault="0023733A">
      <w:pPr>
        <w:rPr>
          <w:rFonts w:ascii="Arial" w:hAnsi="Arial" w:cs="Arial"/>
          <w:b/>
          <w:bCs/>
          <w:color w:val="749239"/>
          <w:sz w:val="20"/>
          <w:szCs w:val="20"/>
          <w:shd w:val="clear" w:color="auto" w:fill="FFFFFF"/>
        </w:rPr>
      </w:pPr>
      <w:r w:rsidRPr="0023733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je vysokovýkonný tesniaci prostriedok na kameň vyvinutý na porézne vonkajšie povrchy prírodného kameňa, ako je bridlica, terakota, </w:t>
      </w:r>
      <w:proofErr w:type="spellStart"/>
      <w:r w:rsidRPr="0023733A">
        <w:rPr>
          <w:rFonts w:ascii="Arial" w:hAnsi="Arial" w:cs="Arial"/>
          <w:bCs/>
          <w:sz w:val="20"/>
          <w:szCs w:val="20"/>
          <w:shd w:val="clear" w:color="auto" w:fill="FFFFFF"/>
        </w:rPr>
        <w:t>yorkstone</w:t>
      </w:r>
      <w:proofErr w:type="spellEnd"/>
      <w:r w:rsidRPr="0023733A">
        <w:rPr>
          <w:rFonts w:ascii="Arial" w:hAnsi="Arial" w:cs="Arial"/>
          <w:bCs/>
          <w:sz w:val="20"/>
          <w:szCs w:val="20"/>
          <w:shd w:val="clear" w:color="auto" w:fill="FFFFFF"/>
        </w:rPr>
        <w:t>, lomové dlaždice, pieskovec*, </w:t>
      </w:r>
      <w:hyperlink r:id="rId5" w:tgtFrame="_blank" w:history="1">
        <w:r w:rsidRPr="0023733A">
          <w:rPr>
            <w:rStyle w:val="Hypertextovprepojenie"/>
            <w:rFonts w:ascii="Arial" w:hAnsi="Arial" w:cs="Arial"/>
            <w:bCs/>
            <w:color w:val="auto"/>
            <w:sz w:val="20"/>
            <w:szCs w:val="20"/>
            <w:u w:val="none"/>
            <w:shd w:val="clear" w:color="auto" w:fill="FFFFFF"/>
          </w:rPr>
          <w:t>vápenec</w:t>
        </w:r>
      </w:hyperlink>
      <w:r w:rsidRPr="0023733A">
        <w:rPr>
          <w:rFonts w:ascii="Arial" w:hAnsi="Arial" w:cs="Arial"/>
          <w:bCs/>
          <w:sz w:val="20"/>
          <w:szCs w:val="20"/>
          <w:shd w:val="clear" w:color="auto" w:fill="FFFFFF"/>
        </w:rPr>
        <w:t> , betón a mnoho ďalších typov kameňa. Poskytuje odolný, atraktívny saténový povrch, ktorý dokáže zintenzívniť prirodzené farby a ponúka vysokokvalitnú ochranu proti škvrnám</w:t>
      </w:r>
      <w:r w:rsidRPr="0023733A">
        <w:rPr>
          <w:rFonts w:ascii="Arial" w:hAnsi="Arial" w:cs="Arial"/>
          <w:b/>
          <w:bCs/>
          <w:color w:val="749239"/>
          <w:sz w:val="20"/>
          <w:szCs w:val="20"/>
          <w:shd w:val="clear" w:color="auto" w:fill="FFFFFF"/>
        </w:rPr>
        <w:t>. </w:t>
      </w:r>
    </w:p>
    <w:p w:rsidR="0023733A" w:rsidRPr="0023733A" w:rsidRDefault="0023733A">
      <w:pPr>
        <w:rPr>
          <w:rFonts w:ascii="Arial" w:hAnsi="Arial" w:cs="Arial"/>
          <w:b/>
          <w:bCs/>
          <w:color w:val="749239"/>
          <w:sz w:val="20"/>
          <w:szCs w:val="20"/>
          <w:shd w:val="clear" w:color="auto" w:fill="FFFFFF"/>
        </w:rPr>
      </w:pPr>
      <w:r w:rsidRPr="0023733A">
        <w:rPr>
          <w:rFonts w:ascii="Arial" w:hAnsi="Arial" w:cs="Arial"/>
          <w:bCs/>
          <w:sz w:val="20"/>
          <w:szCs w:val="20"/>
          <w:shd w:val="clear" w:color="auto" w:fill="FFFFFF"/>
        </w:rPr>
        <w:t>V prípade, že chcete dosiahnuť l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esklý vzhľad, naneste viac vrst</w:t>
      </w:r>
      <w:r w:rsidRPr="0023733A">
        <w:rPr>
          <w:rFonts w:ascii="Arial" w:hAnsi="Arial" w:cs="Arial"/>
          <w:bCs/>
          <w:sz w:val="20"/>
          <w:szCs w:val="20"/>
          <w:shd w:val="clear" w:color="auto" w:fill="FFFFFF"/>
        </w:rPr>
        <w:t>iev</w:t>
      </w:r>
      <w:r w:rsidRPr="0023733A">
        <w:rPr>
          <w:rFonts w:ascii="Arial" w:hAnsi="Arial" w:cs="Arial"/>
          <w:b/>
          <w:bCs/>
          <w:color w:val="749239"/>
          <w:sz w:val="20"/>
          <w:szCs w:val="20"/>
          <w:shd w:val="clear" w:color="auto" w:fill="FFFFFF"/>
        </w:rPr>
        <w:t>.</w:t>
      </w:r>
    </w:p>
    <w:p w:rsidR="0023733A" w:rsidRPr="0023733A" w:rsidRDefault="0023733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3733A">
        <w:rPr>
          <w:rFonts w:ascii="Arial" w:hAnsi="Arial" w:cs="Arial"/>
          <w:sz w:val="20"/>
          <w:szCs w:val="20"/>
          <w:shd w:val="clear" w:color="auto" w:fill="FFFFFF"/>
        </w:rPr>
        <w:t>Jedná sa o</w:t>
      </w:r>
      <w:r w:rsidRPr="0023733A">
        <w:rPr>
          <w:rFonts w:ascii="Arial" w:hAnsi="Arial" w:cs="Arial"/>
          <w:sz w:val="20"/>
          <w:szCs w:val="20"/>
          <w:shd w:val="clear" w:color="auto" w:fill="FFFFFF"/>
        </w:rPr>
        <w:t xml:space="preserve"> profesionálny tmel na porézne vonkajšie prírodné povrchy. Bezpečná, ekologická receptúra ​​je ochranný vrchný náter, ktorý vytvára odolný, číry saténový povrch. </w:t>
      </w:r>
      <w:r w:rsidRPr="0023733A">
        <w:rPr>
          <w:rFonts w:ascii="Arial" w:hAnsi="Arial" w:cs="Arial"/>
          <w:sz w:val="20"/>
          <w:szCs w:val="20"/>
          <w:shd w:val="clear" w:color="auto" w:fill="FFFFFF"/>
        </w:rPr>
        <w:t>Je</w:t>
      </w:r>
      <w:r w:rsidRPr="0023733A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23733A">
        <w:rPr>
          <w:rFonts w:ascii="Arial" w:hAnsi="Arial" w:cs="Arial"/>
          <w:sz w:val="20"/>
          <w:szCs w:val="20"/>
          <w:shd w:val="clear" w:color="auto" w:fill="FFFFFF"/>
        </w:rPr>
        <w:t xml:space="preserve"> rýchlo </w:t>
      </w:r>
      <w:proofErr w:type="spellStart"/>
      <w:r w:rsidRPr="0023733A">
        <w:rPr>
          <w:rFonts w:ascii="Arial" w:hAnsi="Arial" w:cs="Arial"/>
          <w:sz w:val="20"/>
          <w:szCs w:val="20"/>
          <w:shd w:val="clear" w:color="auto" w:fill="FFFFFF"/>
        </w:rPr>
        <w:t>schnúci</w:t>
      </w:r>
      <w:proofErr w:type="spellEnd"/>
      <w:r w:rsidRPr="0023733A">
        <w:rPr>
          <w:rFonts w:ascii="Arial" w:hAnsi="Arial" w:cs="Arial"/>
          <w:sz w:val="20"/>
          <w:szCs w:val="20"/>
          <w:shd w:val="clear" w:color="auto" w:fill="FFFFFF"/>
        </w:rPr>
        <w:t xml:space="preserve"> a ľahko sa nanáša. Poskytuje vysokokvalitnú ochranu, ktorá zabraňuje prenikaniu škvŕn na vodnej báze a všeobecnej špiny a nečistôt do povrchu, čo uľahčuje čistenie a údržbu.</w:t>
      </w:r>
    </w:p>
    <w:p w:rsidR="0023733A" w:rsidRDefault="0023733A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3733A">
        <w:rPr>
          <w:rFonts w:ascii="Arial" w:hAnsi="Arial" w:cs="Arial"/>
          <w:b/>
          <w:sz w:val="20"/>
          <w:szCs w:val="20"/>
          <w:shd w:val="clear" w:color="auto" w:fill="FFFFFF"/>
        </w:rPr>
        <w:t>Použitie:</w:t>
      </w:r>
    </w:p>
    <w:p w:rsidR="0023733A" w:rsidRPr="0023733A" w:rsidRDefault="0023733A" w:rsidP="0023733A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jc w:val="both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23733A">
        <w:rPr>
          <w:rFonts w:ascii="Arial" w:eastAsia="Times New Roman" w:hAnsi="Arial" w:cs="Arial"/>
          <w:b/>
          <w:bCs/>
          <w:color w:val="777777"/>
          <w:sz w:val="20"/>
          <w:szCs w:val="20"/>
          <w:lang w:eastAsia="sk-SK"/>
        </w:rPr>
        <w:t>Najskôr odstráňte z pracovnej plochy všetky uvoľnené nečistoty a zaistite, aby ste mali primerané </w:t>
      </w:r>
      <w:hyperlink r:id="rId6" w:history="1">
        <w:r w:rsidRPr="0023733A">
          <w:rPr>
            <w:rFonts w:ascii="Arial" w:eastAsia="Times New Roman" w:hAnsi="Arial" w:cs="Arial"/>
            <w:b/>
            <w:bCs/>
            <w:color w:val="353D5C"/>
            <w:sz w:val="20"/>
            <w:szCs w:val="20"/>
            <w:lang w:eastAsia="sk-SK"/>
          </w:rPr>
          <w:t>bezpečnostné oblečenie</w:t>
        </w:r>
      </w:hyperlink>
      <w:r w:rsidRPr="0023733A">
        <w:rPr>
          <w:rFonts w:ascii="Arial" w:eastAsia="Times New Roman" w:hAnsi="Arial" w:cs="Arial"/>
          <w:b/>
          <w:bCs/>
          <w:color w:val="777777"/>
          <w:sz w:val="20"/>
          <w:szCs w:val="20"/>
          <w:lang w:eastAsia="sk-SK"/>
        </w:rPr>
        <w:t xml:space="preserve"> , </w:t>
      </w:r>
      <w:proofErr w:type="spellStart"/>
      <w:r w:rsidRPr="0023733A">
        <w:rPr>
          <w:rFonts w:ascii="Arial" w:eastAsia="Times New Roman" w:hAnsi="Arial" w:cs="Arial"/>
          <w:b/>
          <w:bCs/>
          <w:color w:val="777777"/>
          <w:sz w:val="20"/>
          <w:szCs w:val="20"/>
          <w:lang w:eastAsia="sk-SK"/>
        </w:rPr>
        <w:t>t</w:t>
      </w: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sk-SK"/>
        </w:rPr>
        <w:t>.</w:t>
      </w:r>
      <w:r w:rsidRPr="0023733A">
        <w:rPr>
          <w:rFonts w:ascii="Arial" w:eastAsia="Times New Roman" w:hAnsi="Arial" w:cs="Arial"/>
          <w:b/>
          <w:bCs/>
          <w:color w:val="777777"/>
          <w:sz w:val="20"/>
          <w:szCs w:val="20"/>
          <w:lang w:eastAsia="sk-SK"/>
        </w:rPr>
        <w:t>j</w:t>
      </w:r>
      <w:proofErr w:type="spellEnd"/>
      <w:r w:rsidRPr="0023733A">
        <w:rPr>
          <w:rFonts w:ascii="Arial" w:eastAsia="Times New Roman" w:hAnsi="Arial" w:cs="Arial"/>
          <w:b/>
          <w:bCs/>
          <w:color w:val="777777"/>
          <w:sz w:val="20"/>
          <w:szCs w:val="20"/>
          <w:lang w:eastAsia="sk-SK"/>
        </w:rPr>
        <w:t xml:space="preserve"> rukavice, vhodné ochranné okuliare, masku na tvár a odev.</w:t>
      </w:r>
    </w:p>
    <w:p w:rsidR="0023733A" w:rsidRPr="0023733A" w:rsidRDefault="0023733A" w:rsidP="0023733A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jc w:val="both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23733A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Povrch musí byť úplne čistý a suchý. Pred začatím sa tiež uistite, že sú priaznivé poveternostné podmienky.</w:t>
      </w:r>
    </w:p>
    <w:p w:rsidR="0023733A" w:rsidRPr="0023733A" w:rsidRDefault="0023733A" w:rsidP="0023733A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jc w:val="both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777777"/>
          <w:sz w:val="20"/>
          <w:szCs w:val="20"/>
          <w:lang w:eastAsia="sk-SK"/>
        </w:rPr>
        <w:t>Náter nanášajte v tenkej vrstve</w:t>
      </w:r>
      <w:r w:rsidRPr="0023733A">
        <w:rPr>
          <w:rFonts w:ascii="Arial" w:eastAsia="Times New Roman" w:hAnsi="Arial" w:cs="Arial"/>
          <w:color w:val="777777"/>
          <w:sz w:val="20"/>
          <w:szCs w:val="20"/>
          <w:lang w:eastAsia="sk-SK"/>
        </w:rPr>
        <w:t xml:space="preserve"> a rovnomerne buď nízkotlakovým rozprašovačom, </w:t>
      </w:r>
      <w:proofErr w:type="spellStart"/>
      <w:r w:rsidRPr="0023733A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mopom</w:t>
      </w:r>
      <w:proofErr w:type="spellEnd"/>
      <w:r w:rsidRPr="0023733A">
        <w:rPr>
          <w:rFonts w:ascii="Arial" w:eastAsia="Times New Roman" w:hAnsi="Arial" w:cs="Arial"/>
          <w:color w:val="777777"/>
          <w:sz w:val="20"/>
          <w:szCs w:val="20"/>
          <w:lang w:eastAsia="sk-SK"/>
        </w:rPr>
        <w:t xml:space="preserve"> z </w:t>
      </w:r>
      <w:proofErr w:type="spellStart"/>
      <w:r w:rsidRPr="0023733A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mikrovlákna</w:t>
      </w:r>
      <w:proofErr w:type="spellEnd"/>
      <w:r w:rsidRPr="0023733A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, štetcom alebo mäkkou handričkou. Okrem toho dbajte na to, aby ste nezanechali stopy po aplikácii alebo aby sa produkt na povrchu netvoril kaluže. </w:t>
      </w: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sk-SK"/>
        </w:rPr>
        <w:t>NERIEĎ</w:t>
      </w:r>
      <w:r w:rsidRPr="0023733A">
        <w:rPr>
          <w:rFonts w:ascii="Arial" w:eastAsia="Times New Roman" w:hAnsi="Arial" w:cs="Arial"/>
          <w:b/>
          <w:bCs/>
          <w:color w:val="777777"/>
          <w:sz w:val="20"/>
          <w:szCs w:val="20"/>
          <w:lang w:eastAsia="sk-SK"/>
        </w:rPr>
        <w:t>TE.</w:t>
      </w:r>
    </w:p>
    <w:p w:rsidR="0023733A" w:rsidRDefault="0023733A" w:rsidP="0023733A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jc w:val="both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23733A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Potom nechajte 45-60 minút schnúť pred nanesením druhej vrstvy, pričom zopakujte rovnaký postup. Okrem toho, tip na aplikáciu je aplikovať produkt v opačnom smere, aby sa dosiahol rovnomerný konzistentný povrch. V prípade potreby je možné naniesť viac vrstiev na dosiahnutie požadovaného „lesku“.</w:t>
      </w:r>
    </w:p>
    <w:p w:rsidR="0023733A" w:rsidRDefault="0023733A" w:rsidP="0023733A">
      <w:pPr>
        <w:shd w:val="clear" w:color="auto" w:fill="FFFFFF"/>
        <w:spacing w:before="100" w:beforeAutospacing="1" w:after="144" w:line="240" w:lineRule="auto"/>
        <w:jc w:val="both"/>
        <w:rPr>
          <w:rStyle w:val="Siln"/>
          <w:rFonts w:ascii="Arial" w:hAnsi="Arial" w:cs="Arial"/>
          <w:color w:val="777777"/>
          <w:sz w:val="27"/>
          <w:szCs w:val="27"/>
          <w:shd w:val="clear" w:color="auto" w:fill="FFFFFF"/>
        </w:rPr>
      </w:pPr>
      <w:r w:rsidRPr="0023733A">
        <w:rPr>
          <w:rStyle w:val="Siln"/>
          <w:rFonts w:ascii="Arial" w:hAnsi="Arial" w:cs="Arial"/>
          <w:color w:val="777777"/>
          <w:sz w:val="27"/>
          <w:szCs w:val="27"/>
          <w:shd w:val="clear" w:color="auto" w:fill="FFFFFF"/>
        </w:rPr>
        <w:t>Poznámka:</w:t>
      </w:r>
      <w:r w:rsidRPr="0023733A">
        <w:rPr>
          <w:rStyle w:val="Siln"/>
          <w:rFonts w:ascii="Arial" w:hAnsi="Arial" w:cs="Arial"/>
          <w:b w:val="0"/>
          <w:color w:val="777777"/>
          <w:sz w:val="27"/>
          <w:szCs w:val="27"/>
          <w:shd w:val="clear" w:color="auto" w:fill="FFFFFF"/>
        </w:rPr>
        <w:t xml:space="preserve"> </w:t>
      </w:r>
      <w:r>
        <w:rPr>
          <w:rStyle w:val="Siln"/>
          <w:rFonts w:ascii="Arial" w:hAnsi="Arial" w:cs="Arial"/>
          <w:b w:val="0"/>
          <w:color w:val="777777"/>
          <w:sz w:val="20"/>
          <w:szCs w:val="20"/>
          <w:shd w:val="clear" w:color="auto" w:fill="FFFFFF"/>
        </w:rPr>
        <w:t>SDA</w:t>
      </w:r>
      <w:r w:rsidRPr="0023733A">
        <w:rPr>
          <w:rStyle w:val="Siln"/>
          <w:rFonts w:ascii="Arial" w:hAnsi="Arial" w:cs="Arial"/>
          <w:b w:val="0"/>
          <w:color w:val="777777"/>
          <w:sz w:val="20"/>
          <w:szCs w:val="20"/>
          <w:shd w:val="clear" w:color="auto" w:fill="FFFFFF"/>
        </w:rPr>
        <w:t xml:space="preserve"> Stone </w:t>
      </w:r>
      <w:proofErr w:type="spellStart"/>
      <w:r w:rsidRPr="0023733A">
        <w:rPr>
          <w:rStyle w:val="Siln"/>
          <w:rFonts w:ascii="Arial" w:hAnsi="Arial" w:cs="Arial"/>
          <w:b w:val="0"/>
          <w:color w:val="777777"/>
          <w:sz w:val="20"/>
          <w:szCs w:val="20"/>
          <w:shd w:val="clear" w:color="auto" w:fill="FFFFFF"/>
        </w:rPr>
        <w:t>Sealer</w:t>
      </w:r>
      <w:proofErr w:type="spellEnd"/>
      <w:r w:rsidRPr="0023733A">
        <w:rPr>
          <w:rStyle w:val="Siln"/>
          <w:rFonts w:ascii="Arial" w:hAnsi="Arial" w:cs="Arial"/>
          <w:b w:val="0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 w:rsidRPr="0023733A">
        <w:rPr>
          <w:rStyle w:val="Siln"/>
          <w:rFonts w:ascii="Arial" w:hAnsi="Arial" w:cs="Arial"/>
          <w:b w:val="0"/>
          <w:color w:val="777777"/>
          <w:sz w:val="20"/>
          <w:szCs w:val="20"/>
          <w:shd w:val="clear" w:color="auto" w:fill="FFFFFF"/>
        </w:rPr>
        <w:t>Satin</w:t>
      </w:r>
      <w:proofErr w:type="spellEnd"/>
      <w:r w:rsidRPr="0023733A">
        <w:rPr>
          <w:rStyle w:val="Siln"/>
          <w:rFonts w:ascii="Arial" w:hAnsi="Arial" w:cs="Arial"/>
          <w:b w:val="0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 w:rsidRPr="0023733A">
        <w:rPr>
          <w:rStyle w:val="Siln"/>
          <w:rFonts w:ascii="Arial" w:hAnsi="Arial" w:cs="Arial"/>
          <w:b w:val="0"/>
          <w:color w:val="777777"/>
          <w:sz w:val="20"/>
          <w:szCs w:val="20"/>
          <w:shd w:val="clear" w:color="auto" w:fill="FFFFFF"/>
        </w:rPr>
        <w:t>Finish</w:t>
      </w:r>
      <w:proofErr w:type="spellEnd"/>
      <w:r w:rsidRPr="0023733A">
        <w:rPr>
          <w:rStyle w:val="Siln"/>
          <w:rFonts w:ascii="Arial" w:hAnsi="Arial" w:cs="Arial"/>
          <w:b w:val="0"/>
          <w:color w:val="777777"/>
          <w:sz w:val="20"/>
          <w:szCs w:val="20"/>
          <w:shd w:val="clear" w:color="auto" w:fill="FFFFFF"/>
        </w:rPr>
        <w:t xml:space="preserve"> môže zmeniť farbu/vzhľad niektorých povrchov, preto si výrobok pred použitím vždy vyskúšajte na nenápadnom mieste. Povrchy, ktoré sa nemajú utesniť, by mali byť chránené maskovacím materiálom</w:t>
      </w:r>
      <w:r>
        <w:rPr>
          <w:rStyle w:val="Siln"/>
          <w:rFonts w:ascii="Arial" w:hAnsi="Arial" w:cs="Arial"/>
          <w:color w:val="777777"/>
          <w:sz w:val="27"/>
          <w:szCs w:val="27"/>
          <w:shd w:val="clear" w:color="auto" w:fill="FFFFFF"/>
        </w:rPr>
        <w:t>.</w:t>
      </w:r>
    </w:p>
    <w:p w:rsidR="0023733A" w:rsidRPr="0023733A" w:rsidRDefault="0023733A" w:rsidP="0023733A">
      <w:pPr>
        <w:shd w:val="clear" w:color="auto" w:fill="FFFFFF"/>
        <w:spacing w:after="120" w:line="240" w:lineRule="auto"/>
        <w:outlineLvl w:val="3"/>
        <w:rPr>
          <w:rFonts w:ascii="Arial" w:eastAsia="Times New Roman" w:hAnsi="Arial" w:cs="Arial"/>
          <w:b/>
          <w:bCs/>
          <w:color w:val="353D5C"/>
          <w:sz w:val="20"/>
          <w:szCs w:val="20"/>
          <w:lang w:eastAsia="sk-SK"/>
        </w:rPr>
      </w:pPr>
      <w:r w:rsidRPr="0023733A">
        <w:rPr>
          <w:rFonts w:ascii="Arial" w:eastAsia="Times New Roman" w:hAnsi="Arial" w:cs="Arial"/>
          <w:b/>
          <w:bCs/>
          <w:color w:val="353D5C"/>
          <w:sz w:val="20"/>
          <w:szCs w:val="20"/>
          <w:lang w:eastAsia="sk-SK"/>
        </w:rPr>
        <w:t>ÚDRŽBA:</w:t>
      </w:r>
    </w:p>
    <w:p w:rsidR="0023733A" w:rsidRDefault="0023733A" w:rsidP="0023733A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b/>
          <w:bCs/>
          <w:color w:val="777777"/>
          <w:sz w:val="20"/>
          <w:szCs w:val="20"/>
          <w:lang w:eastAsia="sk-SK"/>
        </w:rPr>
      </w:pPr>
      <w:r w:rsidRPr="0023733A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Vyčistite utesnené oblasti jemným ph neutrálnym čistiacim prostriedkom alebo veľmi nízkou koncentráciou nášho radu </w:t>
      </w:r>
      <w:hyperlink r:id="rId7" w:history="1">
        <w:r w:rsidRPr="0023733A">
          <w:rPr>
            <w:rFonts w:ascii="Arial" w:eastAsia="Times New Roman" w:hAnsi="Arial" w:cs="Arial"/>
            <w:color w:val="353D5C"/>
            <w:sz w:val="20"/>
            <w:szCs w:val="20"/>
            <w:lang w:eastAsia="sk-SK"/>
          </w:rPr>
          <w:t>vonkajších čistiacich prostriedkov</w:t>
        </w:r>
      </w:hyperlink>
      <w:r w:rsidRPr="0023733A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 . Nepoužívajte drsné alebo abrazívne čistiace prostriedky, pretože môžu mať negatívny vplyv na ošetrovaný povrch. </w:t>
      </w:r>
      <w:r w:rsidRPr="0023733A">
        <w:rPr>
          <w:rFonts w:ascii="Arial" w:eastAsia="Times New Roman" w:hAnsi="Arial" w:cs="Arial"/>
          <w:b/>
          <w:bCs/>
          <w:color w:val="777777"/>
          <w:sz w:val="20"/>
          <w:szCs w:val="20"/>
          <w:lang w:eastAsia="sk-SK"/>
        </w:rPr>
        <w:t>NEODPORÚČAME POUŽÍVAŤ NA VYSOKO LEŠTENÝ KAMEŇ A KERAMICKÉ GLAZOVANÉ POVRCHY.</w:t>
      </w:r>
    </w:p>
    <w:p w:rsidR="0023733A" w:rsidRPr="0023733A" w:rsidRDefault="0023733A" w:rsidP="0023733A">
      <w:pPr>
        <w:pStyle w:val="Nadpis4"/>
        <w:shd w:val="clear" w:color="auto" w:fill="FFFFFF"/>
        <w:spacing w:before="0" w:beforeAutospacing="0" w:after="120" w:afterAutospacing="0"/>
        <w:rPr>
          <w:rFonts w:ascii="Arial" w:hAnsi="Arial" w:cs="Arial"/>
          <w:color w:val="353D5C"/>
          <w:sz w:val="20"/>
          <w:szCs w:val="20"/>
        </w:rPr>
      </w:pPr>
      <w:r w:rsidRPr="0023733A">
        <w:rPr>
          <w:rFonts w:ascii="Arial" w:hAnsi="Arial" w:cs="Arial"/>
          <w:color w:val="353D5C"/>
          <w:sz w:val="20"/>
          <w:szCs w:val="20"/>
        </w:rPr>
        <w:t>Výdatnosť :</w:t>
      </w:r>
    </w:p>
    <w:p w:rsidR="0023733A" w:rsidRPr="0023733A" w:rsidRDefault="00C9523E" w:rsidP="0023733A">
      <w:pPr>
        <w:pStyle w:val="Normlnywebov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-</w:t>
      </w:r>
      <w:r w:rsidR="0023733A" w:rsidRPr="0023733A">
        <w:rPr>
          <w:rFonts w:ascii="Arial" w:hAnsi="Arial" w:cs="Arial"/>
          <w:color w:val="777777"/>
          <w:sz w:val="22"/>
          <w:szCs w:val="22"/>
        </w:rPr>
        <w:t xml:space="preserve"> Pokrytie sa bude líšiť v závislosti od pórovitosti povrchu.</w:t>
      </w:r>
      <w:r w:rsidR="0023733A" w:rsidRPr="0023733A">
        <w:rPr>
          <w:rFonts w:ascii="Arial" w:hAnsi="Arial" w:cs="Arial"/>
          <w:color w:val="777777"/>
          <w:sz w:val="22"/>
          <w:szCs w:val="22"/>
        </w:rPr>
        <w:br/>
      </w:r>
      <w:r>
        <w:rPr>
          <w:rFonts w:ascii="Arial" w:hAnsi="Arial" w:cs="Arial"/>
          <w:color w:val="777777"/>
          <w:sz w:val="22"/>
          <w:szCs w:val="22"/>
        </w:rPr>
        <w:t xml:space="preserve">- </w:t>
      </w:r>
      <w:r w:rsidR="0023733A" w:rsidRPr="0023733A">
        <w:rPr>
          <w:rFonts w:ascii="Arial" w:hAnsi="Arial" w:cs="Arial"/>
          <w:color w:val="777777"/>
          <w:sz w:val="22"/>
          <w:szCs w:val="22"/>
        </w:rPr>
        <w:t>Priemerne 4-6 metrov štvorcových na liter na štruktúrovaných a štrbinových povrchoch. Až 15 metrov štvorcových na liter na hladkých, leštených alebo leštených povrchoch.</w:t>
      </w:r>
    </w:p>
    <w:p w:rsidR="0023733A" w:rsidRPr="0023733A" w:rsidRDefault="0023733A" w:rsidP="0023733A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</w:p>
    <w:p w:rsidR="0023733A" w:rsidRPr="0023733A" w:rsidRDefault="0023733A" w:rsidP="0023733A">
      <w:pPr>
        <w:shd w:val="clear" w:color="auto" w:fill="FFFFFF"/>
        <w:spacing w:before="100" w:beforeAutospacing="1" w:after="144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</w:p>
    <w:p w:rsidR="0023733A" w:rsidRDefault="0023733A">
      <w:pPr>
        <w:rPr>
          <w:b/>
          <w:sz w:val="20"/>
          <w:szCs w:val="20"/>
        </w:rPr>
      </w:pPr>
    </w:p>
    <w:p w:rsidR="00C9523E" w:rsidRDefault="00C9523E">
      <w:pPr>
        <w:rPr>
          <w:b/>
          <w:sz w:val="20"/>
          <w:szCs w:val="20"/>
        </w:rPr>
      </w:pPr>
    </w:p>
    <w:p w:rsidR="00C9523E" w:rsidRPr="00C9523E" w:rsidRDefault="00C9523E" w:rsidP="00C9523E">
      <w:pPr>
        <w:pStyle w:val="Nadpis4"/>
        <w:shd w:val="clear" w:color="auto" w:fill="FFFFFF"/>
        <w:spacing w:before="0" w:beforeAutospacing="0" w:after="120" w:afterAutospacing="0"/>
        <w:rPr>
          <w:rFonts w:ascii="Arial" w:hAnsi="Arial" w:cs="Arial"/>
          <w:color w:val="353D5C"/>
          <w:sz w:val="22"/>
          <w:szCs w:val="22"/>
        </w:rPr>
      </w:pPr>
      <w:r w:rsidRPr="00C9523E">
        <w:rPr>
          <w:rFonts w:ascii="Arial" w:hAnsi="Arial" w:cs="Arial"/>
          <w:color w:val="353D5C"/>
          <w:sz w:val="22"/>
          <w:szCs w:val="22"/>
        </w:rPr>
        <w:t>OPATRENIA:</w:t>
      </w:r>
    </w:p>
    <w:p w:rsidR="00C9523E" w:rsidRPr="00C9523E" w:rsidRDefault="00C9523E" w:rsidP="00C9523E">
      <w:pPr>
        <w:pStyle w:val="Normlnywebov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2"/>
          <w:szCs w:val="22"/>
        </w:rPr>
      </w:pPr>
      <w:r w:rsidRPr="00C9523E">
        <w:rPr>
          <w:rFonts w:ascii="Arial" w:hAnsi="Arial" w:cs="Arial"/>
          <w:color w:val="777777"/>
          <w:sz w:val="22"/>
          <w:szCs w:val="22"/>
        </w:rPr>
        <w:t>H302: Škodlivý po požití.</w:t>
      </w:r>
      <w:bookmarkStart w:id="0" w:name="_GoBack"/>
      <w:bookmarkEnd w:id="0"/>
      <w:r w:rsidRPr="00C9523E">
        <w:rPr>
          <w:rFonts w:ascii="Arial" w:hAnsi="Arial" w:cs="Arial"/>
          <w:color w:val="777777"/>
          <w:sz w:val="22"/>
          <w:szCs w:val="22"/>
        </w:rPr>
        <w:br/>
        <w:t>H319: Spôsobuje vážne podráždenie očí.</w:t>
      </w:r>
      <w:r w:rsidRPr="00C9523E">
        <w:rPr>
          <w:rFonts w:ascii="Arial" w:hAnsi="Arial" w:cs="Arial"/>
          <w:color w:val="777777"/>
          <w:sz w:val="22"/>
          <w:szCs w:val="22"/>
        </w:rPr>
        <w:br/>
        <w:t>P102: Uchovávajte mimo dosahu detí.</w:t>
      </w:r>
      <w:r w:rsidRPr="00C9523E">
        <w:rPr>
          <w:rFonts w:ascii="Arial" w:hAnsi="Arial" w:cs="Arial"/>
          <w:color w:val="777777"/>
          <w:sz w:val="22"/>
          <w:szCs w:val="22"/>
        </w:rPr>
        <w:br/>
        <w:t>P233: Uchovávajte nádobu tesne uzavretú.</w:t>
      </w:r>
      <w:r w:rsidRPr="00C9523E">
        <w:rPr>
          <w:rFonts w:ascii="Arial" w:hAnsi="Arial" w:cs="Arial"/>
          <w:color w:val="777777"/>
          <w:sz w:val="22"/>
          <w:szCs w:val="22"/>
        </w:rPr>
        <w:br/>
        <w:t>P262: Zabráňte kontaktu s očami, pokožkou alebo odevom.</w:t>
      </w:r>
      <w:r w:rsidRPr="00C9523E">
        <w:rPr>
          <w:rFonts w:ascii="Arial" w:hAnsi="Arial" w:cs="Arial"/>
          <w:color w:val="777777"/>
          <w:sz w:val="22"/>
          <w:szCs w:val="22"/>
        </w:rPr>
        <w:br/>
        <w:t>P264: Po manipulácii dôkladne umyte pokožku.</w:t>
      </w:r>
      <w:r w:rsidRPr="00C9523E">
        <w:rPr>
          <w:rFonts w:ascii="Arial" w:hAnsi="Arial" w:cs="Arial"/>
          <w:color w:val="777777"/>
          <w:sz w:val="22"/>
          <w:szCs w:val="22"/>
        </w:rPr>
        <w:br/>
        <w:t>P301+330+331: PO POŽITÍ: vypláchnite ústa. NEVYVOLÁVAJTE zvracanie.</w:t>
      </w:r>
      <w:r w:rsidRPr="00C9523E">
        <w:rPr>
          <w:rFonts w:ascii="Arial" w:hAnsi="Arial" w:cs="Arial"/>
          <w:color w:val="777777"/>
          <w:sz w:val="22"/>
          <w:szCs w:val="22"/>
        </w:rPr>
        <w:br/>
        <w:t>P302+350: PRI KONTAKTE S POKOŽKOU: Jemne umyte veľkým množstvom vody a mydla.</w:t>
      </w:r>
      <w:r w:rsidRPr="00C9523E">
        <w:rPr>
          <w:rFonts w:ascii="Arial" w:hAnsi="Arial" w:cs="Arial"/>
          <w:color w:val="777777"/>
          <w:sz w:val="22"/>
          <w:szCs w:val="22"/>
        </w:rPr>
        <w:br/>
        <w:t>P305+351+338: PO ZASIAHNUTÍ OČÍ: Niekoľko minút ich opatrne vyplachujte vodou. Odstráňte kontaktné šošovky, ak sú nasadené a ak je to možné. Pokračujte vo vyplachovaní.</w:t>
      </w:r>
      <w:r w:rsidRPr="00C9523E">
        <w:rPr>
          <w:rFonts w:ascii="Arial" w:hAnsi="Arial" w:cs="Arial"/>
          <w:color w:val="777777"/>
          <w:sz w:val="22"/>
          <w:szCs w:val="22"/>
        </w:rPr>
        <w:br/>
        <w:t>P333+313: Ak sa prejaví podráždenie pokožky alebo vyrážka: vyhľadajte lekársku pomoc.</w:t>
      </w:r>
    </w:p>
    <w:p w:rsidR="00C9523E" w:rsidRPr="0023733A" w:rsidRDefault="00C9523E">
      <w:pPr>
        <w:rPr>
          <w:b/>
          <w:sz w:val="20"/>
          <w:szCs w:val="20"/>
        </w:rPr>
      </w:pPr>
    </w:p>
    <w:sectPr w:rsidR="00C9523E" w:rsidRPr="0023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22DAF"/>
    <w:multiLevelType w:val="multilevel"/>
    <w:tmpl w:val="9D58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3A"/>
    <w:rsid w:val="0023733A"/>
    <w:rsid w:val="00406AC8"/>
    <w:rsid w:val="00C9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BFF33-1DFE-494F-A2EB-AAC1E8DE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2373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3733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3733A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23733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3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onecare4u.co.uk/product-category/cleaners/outdoor-clean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onecare4u.co.uk/product-category/application-tools/safety-wear/" TargetMode="External"/><Relationship Id="rId5" Type="http://schemas.openxmlformats.org/officeDocument/2006/relationships/hyperlink" Target="https://en.wikipedia.org/wiki/Limesto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1</cp:revision>
  <dcterms:created xsi:type="dcterms:W3CDTF">2022-03-08T08:20:00Z</dcterms:created>
  <dcterms:modified xsi:type="dcterms:W3CDTF">2022-03-08T08:32:00Z</dcterms:modified>
</cp:coreProperties>
</file>